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2A77" w:rsidRPr="00C64600" w:rsidRDefault="00802A77" w:rsidP="00802A77">
      <w:pPr>
        <w:pStyle w:val="Paantrat"/>
        <w:spacing w:line="240" w:lineRule="auto"/>
        <w:jc w:val="center"/>
        <w:rPr>
          <w:rFonts w:ascii="Times New Roman" w:hAnsi="Times New Roman" w:cs="Times New Roman"/>
          <w:b/>
          <w:smallCaps/>
          <w:sz w:val="24"/>
          <w:szCs w:val="24"/>
        </w:rPr>
      </w:pPr>
      <w:r w:rsidRPr="00C64600">
        <w:rPr>
          <w:rFonts w:ascii="Times New Roman" w:hAnsi="Times New Roman" w:cs="Times New Roman"/>
          <w:b/>
          <w:smallCaps/>
          <w:sz w:val="24"/>
          <w:szCs w:val="24"/>
        </w:rPr>
        <w:t xml:space="preserve">TIEKĖJŲ KVALIFIKACIJOS REIKALAVIMAI IR REIKALAVIMAI LAIKYTIS </w:t>
      </w:r>
      <w:r w:rsidRPr="00C64600">
        <w:rPr>
          <w:rFonts w:ascii="Times New Roman" w:hAnsi="Times New Roman" w:cs="Times New Roman"/>
          <w:b/>
          <w:sz w:val="24"/>
          <w:szCs w:val="24"/>
          <w:lang w:eastAsia="en-US"/>
        </w:rPr>
        <w:t>KOKYBĖS VADYBOS SISTEMOS IR (ARBA) APLINKOS APSAUGOS VADYBOS SISTEMOS STANDARTŲ</w:t>
      </w:r>
    </w:p>
    <w:p w:rsidR="00802A77" w:rsidRPr="00C64600" w:rsidRDefault="00802A77" w:rsidP="00C64600">
      <w:pPr>
        <w:pStyle w:val="Sraopastraipa"/>
        <w:numPr>
          <w:ilvl w:val="0"/>
          <w:numId w:val="1"/>
        </w:numPr>
        <w:tabs>
          <w:tab w:val="left" w:pos="851"/>
        </w:tabs>
        <w:spacing w:after="0" w:line="20" w:lineRule="atLeast"/>
        <w:ind w:left="0" w:firstLine="567"/>
        <w:jc w:val="both"/>
        <w:rPr>
          <w:rFonts w:ascii="Times New Roman" w:hAnsi="Times New Roman" w:cs="Times New Roman"/>
          <w:sz w:val="24"/>
          <w:szCs w:val="24"/>
        </w:rPr>
      </w:pPr>
      <w:r w:rsidRPr="00C64600">
        <w:rPr>
          <w:rFonts w:ascii="Times New Roman" w:hAnsi="Times New Roman" w:cs="Times New Roman"/>
          <w:sz w:val="24"/>
          <w:szCs w:val="24"/>
        </w:rPr>
        <w:t xml:space="preserve">Tiekėjo kvalifikacija turi atitikti šiame priede nustatytus reikalavimus kvalifikacijai. </w:t>
      </w:r>
    </w:p>
    <w:p w:rsidR="00802A77" w:rsidRPr="00C64600" w:rsidRDefault="00802A77" w:rsidP="00C64600">
      <w:pPr>
        <w:pStyle w:val="Sraopastraipa"/>
        <w:numPr>
          <w:ilvl w:val="0"/>
          <w:numId w:val="1"/>
        </w:numPr>
        <w:tabs>
          <w:tab w:val="left" w:pos="851"/>
        </w:tabs>
        <w:spacing w:before="60" w:after="60" w:line="256" w:lineRule="auto"/>
        <w:ind w:left="0" w:firstLine="567"/>
        <w:jc w:val="both"/>
        <w:rPr>
          <w:rFonts w:ascii="Times New Roman" w:hAnsi="Times New Roman" w:cs="Times New Roman"/>
          <w:b/>
          <w:bCs/>
          <w:sz w:val="24"/>
          <w:szCs w:val="24"/>
        </w:rPr>
      </w:pPr>
      <w:r w:rsidRPr="004646B0">
        <w:rPr>
          <w:rFonts w:ascii="Times New Roman" w:hAnsi="Times New Roman" w:cs="Times New Roman"/>
          <w:iCs/>
          <w:sz w:val="24"/>
          <w:szCs w:val="24"/>
        </w:rPr>
        <w:t>Jei pasiūlymas teikiamas ūkio subjektų grupės jungtinės veiklos sutarties pagrindu, bent vienas ūkio subjektų grupės narys</w:t>
      </w:r>
      <w:r w:rsidRPr="00C64600">
        <w:rPr>
          <w:rFonts w:ascii="Times New Roman" w:hAnsi="Times New Roman" w:cs="Times New Roman"/>
          <w:iCs/>
          <w:sz w:val="24"/>
          <w:szCs w:val="24"/>
        </w:rPr>
        <w:t xml:space="preserve"> arba visi ūkio subjektų grupės nariai kartu turi atitikti šiame priede nustatytus reikalavimus ir pateikti nurodytus dokumentus.</w:t>
      </w:r>
    </w:p>
    <w:tbl>
      <w:tblPr>
        <w:tblpPr w:leftFromText="180" w:rightFromText="180" w:vertAnchor="text" w:horzAnchor="margin" w:tblpY="1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9"/>
        <w:gridCol w:w="3221"/>
        <w:gridCol w:w="3066"/>
        <w:gridCol w:w="3167"/>
      </w:tblGrid>
      <w:tr w:rsidR="00C64600" w:rsidRPr="00C64600" w:rsidTr="001652A6">
        <w:trPr>
          <w:trHeight w:val="555"/>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eastAsiaTheme="minorHAnsi" w:hAnsi="Times New Roman" w:cs="Times New Roman"/>
                <w:b/>
                <w:bCs/>
                <w:sz w:val="24"/>
                <w:szCs w:val="24"/>
              </w:rPr>
              <w:t>Eil. Nr.</w:t>
            </w:r>
          </w:p>
        </w:tc>
        <w:tc>
          <w:tcPr>
            <w:tcW w:w="160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hAnsi="Times New Roman" w:cs="Times New Roman"/>
                <w:b/>
                <w:bCs/>
                <w:color w:val="000000"/>
                <w:sz w:val="24"/>
                <w:szCs w:val="24"/>
              </w:rPr>
              <w:t>Kvalifikacijos reikalavimas</w:t>
            </w:r>
            <w:r w:rsidRPr="00C64600">
              <w:rPr>
                <w:rStyle w:val="Puslapioinaosnuoroda"/>
                <w:rFonts w:ascii="Times New Roman" w:hAnsi="Times New Roman" w:cs="Times New Roman"/>
                <w:b/>
                <w:bCs/>
                <w:color w:val="000000"/>
                <w:sz w:val="24"/>
                <w:szCs w:val="24"/>
              </w:rPr>
              <w:footnoteReference w:id="1"/>
            </w:r>
          </w:p>
        </w:tc>
        <w:tc>
          <w:tcPr>
            <w:tcW w:w="152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Atitiktį reikalavimui įrodantys  dokumentai</w:t>
            </w:r>
          </w:p>
        </w:tc>
        <w:tc>
          <w:tcPr>
            <w:tcW w:w="15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Subjektas, kuris turi atitikti reikalavimą</w:t>
            </w:r>
          </w:p>
        </w:tc>
      </w:tr>
      <w:tr w:rsidR="00C64600" w:rsidRPr="00C64600" w:rsidTr="00D71EB9">
        <w:trPr>
          <w:trHeight w:val="555"/>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eastAsiaTheme="minorHAnsi" w:hAnsi="Times New Roman" w:cs="Times New Roman"/>
                <w:b/>
                <w:bCs/>
                <w:sz w:val="24"/>
                <w:szCs w:val="24"/>
              </w:rPr>
            </w:pPr>
            <w:r w:rsidRPr="00C64600">
              <w:rPr>
                <w:rFonts w:ascii="Times New Roman" w:eastAsiaTheme="minorHAnsi" w:hAnsi="Times New Roman" w:cs="Times New Roman"/>
                <w:b/>
                <w:bCs/>
                <w:sz w:val="24"/>
                <w:szCs w:val="24"/>
              </w:rPr>
              <w:t>1.</w:t>
            </w:r>
          </w:p>
        </w:tc>
        <w:tc>
          <w:tcPr>
            <w:tcW w:w="470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Techninis ir profesinis pajėgumas</w:t>
            </w:r>
          </w:p>
        </w:tc>
      </w:tr>
      <w:tr w:rsidR="001652A6" w:rsidRPr="00C64600" w:rsidTr="001652A6">
        <w:trPr>
          <w:trHeight w:val="555"/>
        </w:trPr>
        <w:tc>
          <w:tcPr>
            <w:tcW w:w="298" w:type="pct"/>
          </w:tcPr>
          <w:p w:rsidR="001652A6" w:rsidRPr="00C64600" w:rsidRDefault="001652A6" w:rsidP="001652A6">
            <w:pPr>
              <w:widowControl w:val="0"/>
              <w:spacing w:after="0" w:line="240" w:lineRule="auto"/>
              <w:contextualSpacing/>
              <w:jc w:val="both"/>
              <w:rPr>
                <w:rFonts w:ascii="Times New Roman" w:hAnsi="Times New Roman" w:cs="Times New Roman"/>
                <w:sz w:val="24"/>
                <w:szCs w:val="24"/>
              </w:rPr>
            </w:pPr>
            <w:r w:rsidRPr="00C64600">
              <w:rPr>
                <w:rFonts w:ascii="Times New Roman" w:hAnsi="Times New Roman" w:cs="Times New Roman"/>
                <w:sz w:val="24"/>
                <w:szCs w:val="24"/>
              </w:rPr>
              <w:t>1.1.</w:t>
            </w:r>
          </w:p>
        </w:tc>
        <w:tc>
          <w:tcPr>
            <w:tcW w:w="1602" w:type="pct"/>
            <w:tcBorders>
              <w:top w:val="single" w:sz="4" w:space="0" w:color="auto"/>
              <w:left w:val="single" w:sz="4" w:space="0" w:color="auto"/>
              <w:bottom w:val="single" w:sz="4" w:space="0" w:color="auto"/>
              <w:right w:val="single" w:sz="4" w:space="0" w:color="auto"/>
            </w:tcBorders>
          </w:tcPr>
          <w:p w:rsidR="001652A6" w:rsidRPr="00AA0B23" w:rsidRDefault="001652A6" w:rsidP="00123DA3">
            <w:pPr>
              <w:spacing w:after="0" w:line="240" w:lineRule="auto"/>
              <w:jc w:val="both"/>
              <w:rPr>
                <w:rFonts w:ascii="Times New Roman" w:eastAsiaTheme="minorHAnsi" w:hAnsi="Times New Roman" w:cs="Times New Roman"/>
                <w:sz w:val="24"/>
                <w:szCs w:val="24"/>
              </w:rPr>
            </w:pPr>
            <w:r w:rsidRPr="00AA0B23">
              <w:rPr>
                <w:rFonts w:ascii="Times New Roman" w:hAnsi="Times New Roman" w:cs="Times New Roman"/>
                <w:sz w:val="24"/>
                <w:szCs w:val="24"/>
              </w:rPr>
              <w:t>Tiekėjas per pastaruosius 5 (penk</w:t>
            </w:r>
            <w:r w:rsidR="00123DA3" w:rsidRPr="00AA0B23">
              <w:rPr>
                <w:rFonts w:ascii="Times New Roman" w:hAnsi="Times New Roman" w:cs="Times New Roman"/>
                <w:sz w:val="24"/>
                <w:szCs w:val="24"/>
              </w:rPr>
              <w:t>eriu</w:t>
            </w:r>
            <w:r w:rsidRPr="00AA0B23">
              <w:rPr>
                <w:rFonts w:ascii="Times New Roman" w:hAnsi="Times New Roman" w:cs="Times New Roman"/>
                <w:sz w:val="24"/>
                <w:szCs w:val="24"/>
              </w:rPr>
              <w:t>s) metus arba nuo tiekėjo įregistravimo dienos (jeigu tiekėjas vykdė veiklą mažiau nei 5 metus) turi būti</w:t>
            </w:r>
            <w:r w:rsidR="002E1DF5" w:rsidRPr="00AA0B23">
              <w:rPr>
                <w:rFonts w:ascii="Times New Roman" w:hAnsi="Times New Roman" w:cs="Times New Roman"/>
                <w:sz w:val="24"/>
                <w:szCs w:val="24"/>
              </w:rPr>
              <w:t xml:space="preserve"> su</w:t>
            </w:r>
            <w:r w:rsidR="00FB11AE" w:rsidRPr="00AA0B23">
              <w:rPr>
                <w:rFonts w:ascii="Times New Roman" w:hAnsi="Times New Roman" w:cs="Times New Roman"/>
                <w:sz w:val="24"/>
                <w:szCs w:val="24"/>
              </w:rPr>
              <w:t xml:space="preserve">teikęs paslaugų, </w:t>
            </w:r>
            <w:r w:rsidR="00FB11AE" w:rsidRPr="00AA0B23">
              <w:t xml:space="preserve"> </w:t>
            </w:r>
            <w:r w:rsidR="00FB11AE" w:rsidRPr="00AA0B23">
              <w:rPr>
                <w:rFonts w:ascii="Times New Roman" w:hAnsi="Times New Roman" w:cs="Times New Roman"/>
                <w:sz w:val="24"/>
                <w:szCs w:val="24"/>
              </w:rPr>
              <w:t>kurių bendra vertė yra ne mažesnė kaip 100.000,00 Eur be PVM ir kurių objektas sutartyje apima abu punktus kartu</w:t>
            </w:r>
            <w:r w:rsidRPr="00AA0B23">
              <w:rPr>
                <w:rFonts w:ascii="Times New Roman" w:hAnsi="Times New Roman" w:cs="Times New Roman"/>
                <w:sz w:val="24"/>
                <w:szCs w:val="24"/>
              </w:rPr>
              <w:t xml:space="preserve">: </w:t>
            </w:r>
          </w:p>
          <w:p w:rsidR="001652A6" w:rsidRPr="00AA0B23" w:rsidRDefault="001652A6" w:rsidP="00123DA3">
            <w:pPr>
              <w:spacing w:after="0" w:line="240" w:lineRule="auto"/>
              <w:jc w:val="both"/>
              <w:rPr>
                <w:rFonts w:ascii="Times New Roman" w:hAnsi="Times New Roman" w:cs="Times New Roman"/>
                <w:sz w:val="24"/>
                <w:szCs w:val="24"/>
              </w:rPr>
            </w:pPr>
            <w:r w:rsidRPr="00AA0B23">
              <w:rPr>
                <w:rFonts w:ascii="Times New Roman" w:hAnsi="Times New Roman" w:cs="Times New Roman"/>
                <w:sz w:val="24"/>
                <w:szCs w:val="24"/>
              </w:rPr>
              <w:t xml:space="preserve">1) Elektroninių dokumentų sudarymo ADOC-V1.0 (arba BDOC, arba MDOC, arba EGAS) ir FFDATA (arba PDF-LT-V1.0) formatų programinės įrangos sukūrimas (arba modernizavimas) ir įdiegimas arba priežiūra ir palaikymas; </w:t>
            </w:r>
          </w:p>
          <w:p w:rsidR="00FB11AE" w:rsidRPr="00AA0B23" w:rsidRDefault="00FB11AE" w:rsidP="00FB11AE">
            <w:pPr>
              <w:spacing w:after="0" w:line="240" w:lineRule="auto"/>
              <w:jc w:val="center"/>
              <w:rPr>
                <w:rFonts w:ascii="Times New Roman" w:hAnsi="Times New Roman" w:cs="Times New Roman"/>
                <w:sz w:val="24"/>
                <w:szCs w:val="24"/>
              </w:rPr>
            </w:pPr>
            <w:r w:rsidRPr="00AA0B23">
              <w:rPr>
                <w:rFonts w:ascii="Times New Roman" w:hAnsi="Times New Roman" w:cs="Times New Roman"/>
                <w:sz w:val="24"/>
                <w:szCs w:val="24"/>
              </w:rPr>
              <w:t>ir</w:t>
            </w:r>
          </w:p>
          <w:p w:rsidR="001652A6" w:rsidRPr="00AA0B23" w:rsidRDefault="001652A6" w:rsidP="00123DA3">
            <w:pPr>
              <w:spacing w:after="0" w:line="240" w:lineRule="auto"/>
              <w:jc w:val="both"/>
              <w:rPr>
                <w:rFonts w:ascii="Times New Roman" w:hAnsi="Times New Roman" w:cs="Times New Roman"/>
                <w:sz w:val="24"/>
                <w:szCs w:val="24"/>
              </w:rPr>
            </w:pPr>
            <w:r w:rsidRPr="00AA0B23">
              <w:rPr>
                <w:rFonts w:ascii="Times New Roman" w:hAnsi="Times New Roman" w:cs="Times New Roman"/>
                <w:sz w:val="24"/>
                <w:szCs w:val="24"/>
              </w:rPr>
              <w:t xml:space="preserve">2) Kvalifikuoto elektroninio parašo sudarymo programinės įrangos, skirtos autentifikuoti asmenis ir sudaryti parašus naudojant kvalifikuoto elektroninio parašo įtaisus stacionariu, mobiliu arba autentifikavimo ir pasirašymo su LT ID metodus, sukūrimas (arba modernizavimas) ir įdiegimas arba priežiūra ir palaikymas; </w:t>
            </w:r>
          </w:p>
          <w:p w:rsidR="001652A6" w:rsidRPr="00AA0B23" w:rsidRDefault="001652A6" w:rsidP="00123DA3">
            <w:pPr>
              <w:spacing w:after="0" w:line="240" w:lineRule="auto"/>
              <w:jc w:val="both"/>
              <w:rPr>
                <w:rFonts w:ascii="Times New Roman" w:hAnsi="Times New Roman" w:cs="Times New Roman"/>
                <w:sz w:val="24"/>
                <w:szCs w:val="24"/>
              </w:rPr>
            </w:pPr>
            <w:r w:rsidRPr="00AA0B23">
              <w:rPr>
                <w:rFonts w:ascii="Times New Roman" w:hAnsi="Times New Roman" w:cs="Times New Roman"/>
                <w:sz w:val="24"/>
                <w:szCs w:val="24"/>
              </w:rPr>
              <w:t>Į sutarčių vertę neturi būti įskaičiuojamos trečių šalių teikiamos paslaugos (mobilaus parašo ar LT ID transakcijų );</w:t>
            </w:r>
          </w:p>
          <w:p w:rsidR="001652A6" w:rsidRPr="00AA0B23" w:rsidRDefault="001652A6" w:rsidP="00123DA3">
            <w:pPr>
              <w:spacing w:after="0" w:line="240" w:lineRule="auto"/>
              <w:jc w:val="both"/>
              <w:rPr>
                <w:rFonts w:ascii="Times New Roman" w:hAnsi="Times New Roman" w:cs="Times New Roman"/>
                <w:sz w:val="24"/>
                <w:szCs w:val="24"/>
              </w:rPr>
            </w:pPr>
            <w:r w:rsidRPr="00AA0B23">
              <w:rPr>
                <w:rFonts w:ascii="Times New Roman" w:hAnsi="Times New Roman" w:cs="Times New Roman"/>
                <w:sz w:val="24"/>
                <w:szCs w:val="24"/>
              </w:rPr>
              <w:lastRenderedPageBreak/>
              <w:t>Jeigu bus pateikta/-</w:t>
            </w:r>
            <w:proofErr w:type="spellStart"/>
            <w:r w:rsidRPr="00AA0B23">
              <w:rPr>
                <w:rFonts w:ascii="Times New Roman" w:hAnsi="Times New Roman" w:cs="Times New Roman"/>
                <w:sz w:val="24"/>
                <w:szCs w:val="24"/>
              </w:rPr>
              <w:t>os</w:t>
            </w:r>
            <w:proofErr w:type="spellEnd"/>
            <w:r w:rsidRPr="00AA0B23">
              <w:rPr>
                <w:rFonts w:ascii="Times New Roman" w:hAnsi="Times New Roman" w:cs="Times New Roman"/>
                <w:sz w:val="24"/>
                <w:szCs w:val="24"/>
              </w:rPr>
              <w:t xml:space="preserve"> vykdoma/-</w:t>
            </w:r>
            <w:proofErr w:type="spellStart"/>
            <w:r w:rsidRPr="00AA0B23">
              <w:rPr>
                <w:rFonts w:ascii="Times New Roman" w:hAnsi="Times New Roman" w:cs="Times New Roman"/>
                <w:sz w:val="24"/>
                <w:szCs w:val="24"/>
              </w:rPr>
              <w:t>os</w:t>
            </w:r>
            <w:proofErr w:type="spellEnd"/>
            <w:r w:rsidRPr="00AA0B23">
              <w:rPr>
                <w:rFonts w:ascii="Times New Roman" w:hAnsi="Times New Roman" w:cs="Times New Roman"/>
                <w:sz w:val="24"/>
                <w:szCs w:val="24"/>
              </w:rPr>
              <w:t xml:space="preserve"> sutartis/-</w:t>
            </w:r>
            <w:proofErr w:type="spellStart"/>
            <w:r w:rsidRPr="00AA0B23">
              <w:rPr>
                <w:rFonts w:ascii="Times New Roman" w:hAnsi="Times New Roman" w:cs="Times New Roman"/>
                <w:sz w:val="24"/>
                <w:szCs w:val="24"/>
              </w:rPr>
              <w:t>ys</w:t>
            </w:r>
            <w:proofErr w:type="spellEnd"/>
            <w:r w:rsidRPr="00AA0B23">
              <w:rPr>
                <w:rFonts w:ascii="Times New Roman" w:hAnsi="Times New Roman" w:cs="Times New Roman"/>
                <w:sz w:val="24"/>
                <w:szCs w:val="24"/>
              </w:rPr>
              <w:t xml:space="preserve">, tai pateiktų ir apmokėtų paslaugų suma turi būti ne mažesnė kaip 100.000,00 Eur </w:t>
            </w:r>
            <w:r w:rsidR="002523F4" w:rsidRPr="00AA0B23">
              <w:rPr>
                <w:rFonts w:ascii="Times New Roman" w:hAnsi="Times New Roman" w:cs="Times New Roman"/>
                <w:sz w:val="24"/>
                <w:szCs w:val="24"/>
              </w:rPr>
              <w:t>be</w:t>
            </w:r>
            <w:r w:rsidRPr="00AA0B23">
              <w:rPr>
                <w:rFonts w:ascii="Times New Roman" w:hAnsi="Times New Roman" w:cs="Times New Roman"/>
                <w:sz w:val="24"/>
                <w:szCs w:val="24"/>
              </w:rPr>
              <w:t xml:space="preserve"> PVM.</w:t>
            </w:r>
          </w:p>
          <w:p w:rsidR="001652A6" w:rsidRPr="00AA0B23" w:rsidRDefault="001652A6" w:rsidP="00123DA3">
            <w:pPr>
              <w:spacing w:after="0" w:line="240" w:lineRule="auto"/>
              <w:ind w:left="34"/>
              <w:jc w:val="both"/>
              <w:rPr>
                <w:rFonts w:ascii="Times New Roman" w:hAnsi="Times New Roman" w:cs="Times New Roman"/>
                <w:sz w:val="24"/>
                <w:szCs w:val="24"/>
              </w:rPr>
            </w:pPr>
          </w:p>
        </w:tc>
        <w:tc>
          <w:tcPr>
            <w:tcW w:w="1525" w:type="pct"/>
            <w:tcBorders>
              <w:top w:val="single" w:sz="4" w:space="0" w:color="auto"/>
              <w:left w:val="single" w:sz="4" w:space="0" w:color="auto"/>
              <w:bottom w:val="single" w:sz="4" w:space="0" w:color="auto"/>
              <w:right w:val="single" w:sz="4" w:space="0" w:color="auto"/>
            </w:tcBorders>
          </w:tcPr>
          <w:p w:rsidR="001652A6" w:rsidRPr="00AA0B23" w:rsidRDefault="001652A6" w:rsidP="00123DA3">
            <w:pPr>
              <w:snapToGrid w:val="0"/>
              <w:spacing w:after="0" w:line="240" w:lineRule="auto"/>
              <w:jc w:val="both"/>
              <w:rPr>
                <w:rFonts w:ascii="Times New Roman" w:hAnsi="Times New Roman" w:cs="Times New Roman"/>
                <w:sz w:val="24"/>
                <w:szCs w:val="24"/>
              </w:rPr>
            </w:pPr>
            <w:r w:rsidRPr="00AA0B23">
              <w:rPr>
                <w:rFonts w:ascii="Times New Roman" w:hAnsi="Times New Roman" w:cs="Times New Roman"/>
                <w:sz w:val="24"/>
                <w:szCs w:val="24"/>
              </w:rPr>
              <w:lastRenderedPageBreak/>
              <w:t>Tiekėjas pateikia pažymą, kurioje yra pateikiamas sutarčių, atitinkančių reikalavimus, sąrašas, nurodant pirkimo objekto pavadinimą, sutarties paslaugų atlikimo terminą, sutarties vertę, užsakovo pavadinimą, jo adresą, kontaktinius duomenis.</w:t>
            </w:r>
          </w:p>
          <w:p w:rsidR="001652A6" w:rsidRPr="00AA0B23" w:rsidRDefault="001652A6" w:rsidP="00D707B6">
            <w:pPr>
              <w:snapToGrid w:val="0"/>
              <w:spacing w:after="0" w:line="240" w:lineRule="auto"/>
              <w:ind w:firstLine="37"/>
              <w:jc w:val="both"/>
              <w:rPr>
                <w:rFonts w:ascii="Times New Roman" w:hAnsi="Times New Roman" w:cs="Times New Roman"/>
                <w:sz w:val="24"/>
                <w:szCs w:val="24"/>
              </w:rPr>
            </w:pPr>
            <w:r w:rsidRPr="00AA0B23">
              <w:rPr>
                <w:rFonts w:ascii="Times New Roman" w:hAnsi="Times New Roman" w:cs="Times New Roman"/>
                <w:sz w:val="24"/>
                <w:szCs w:val="24"/>
              </w:rPr>
              <w:t xml:space="preserve">Perkančioji organizacija, norėdama įsitikinti arba siekdama pasitikslinti pateiktą informaciją, atskiru prašymu gali paprašyti pateikti įvykdytų ar vykdomų sutarčių kopijas arba išrašus iš sutarčių bei objektą apibūdinančius dokumentus (pvz., techninę užduotį). </w:t>
            </w:r>
            <w:r w:rsidR="00D707B6" w:rsidRPr="00AA0B23">
              <w:rPr>
                <w:rFonts w:ascii="Times New Roman" w:hAnsi="Times New Roman" w:cs="Times New Roman"/>
                <w:sz w:val="24"/>
                <w:szCs w:val="24"/>
              </w:rPr>
              <w:t xml:space="preserve"> </w:t>
            </w:r>
            <w:r w:rsidRPr="00AA0B23">
              <w:rPr>
                <w:rFonts w:ascii="Times New Roman" w:hAnsi="Times New Roman" w:cs="Times New Roman"/>
                <w:sz w:val="24"/>
                <w:szCs w:val="24"/>
              </w:rPr>
              <w:t>Perkančioji organizacija, siekdama patikslinti informaciją apie įvykdytą ar vykdomą sutartį, pasilieka teisę be išankstinio įspėjimo susisiekti su tiekėjo nurodytu užsakovo atstovu.</w:t>
            </w:r>
          </w:p>
          <w:p w:rsidR="001652A6" w:rsidRPr="00AA0B23" w:rsidRDefault="001652A6" w:rsidP="00123DA3">
            <w:pPr>
              <w:snapToGrid w:val="0"/>
              <w:spacing w:after="0" w:line="240" w:lineRule="auto"/>
              <w:jc w:val="both"/>
              <w:rPr>
                <w:rFonts w:ascii="Times New Roman" w:hAnsi="Times New Roman" w:cs="Times New Roman"/>
                <w:b/>
                <w:sz w:val="24"/>
                <w:szCs w:val="24"/>
              </w:rPr>
            </w:pPr>
            <w:r w:rsidRPr="00AA0B23">
              <w:rPr>
                <w:rFonts w:ascii="Times New Roman" w:hAnsi="Times New Roman" w:cs="Times New Roman"/>
                <w:b/>
                <w:sz w:val="24"/>
                <w:szCs w:val="24"/>
              </w:rPr>
              <w:t>CVP IS priemonėmis pateikiama skaitmeninė dokumento kopija.</w:t>
            </w:r>
            <w:bookmarkStart w:id="0" w:name="_GoBack"/>
            <w:bookmarkEnd w:id="0"/>
          </w:p>
        </w:tc>
        <w:tc>
          <w:tcPr>
            <w:tcW w:w="15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52A6" w:rsidRPr="00E10C97" w:rsidRDefault="001652A6" w:rsidP="001652A6">
            <w:pPr>
              <w:autoSpaceDE w:val="0"/>
              <w:autoSpaceDN w:val="0"/>
              <w:adjustRightInd w:val="0"/>
              <w:jc w:val="both"/>
              <w:rPr>
                <w:rFonts w:ascii="Times New Roman" w:hAnsi="Times New Roman" w:cs="Times New Roman"/>
                <w:color w:val="000000"/>
                <w:sz w:val="24"/>
                <w:szCs w:val="24"/>
              </w:rPr>
            </w:pPr>
            <w:r w:rsidRPr="00E10C97">
              <w:rPr>
                <w:rFonts w:ascii="Times New Roman" w:hAnsi="Times New Roman" w:cs="Times New Roman"/>
                <w:color w:val="000000"/>
                <w:sz w:val="24"/>
                <w:szCs w:val="24"/>
              </w:rPr>
              <w:t>Tiekėjas, te</w:t>
            </w:r>
            <w:r w:rsidR="00D707B6">
              <w:rPr>
                <w:rFonts w:ascii="Times New Roman" w:hAnsi="Times New Roman" w:cs="Times New Roman"/>
                <w:color w:val="000000"/>
                <w:sz w:val="24"/>
                <w:szCs w:val="24"/>
              </w:rPr>
              <w:t>i</w:t>
            </w:r>
            <w:r w:rsidRPr="00E10C97">
              <w:rPr>
                <w:rFonts w:ascii="Times New Roman" w:hAnsi="Times New Roman" w:cs="Times New Roman"/>
                <w:color w:val="000000"/>
                <w:sz w:val="24"/>
                <w:szCs w:val="24"/>
              </w:rPr>
              <w:t>kiantis p</w:t>
            </w:r>
            <w:r w:rsidR="00D707B6">
              <w:rPr>
                <w:rFonts w:ascii="Times New Roman" w:hAnsi="Times New Roman" w:cs="Times New Roman"/>
                <w:color w:val="000000"/>
                <w:sz w:val="24"/>
                <w:szCs w:val="24"/>
              </w:rPr>
              <w:t>aslaugas.</w:t>
            </w:r>
            <w:r w:rsidRPr="00441F95">
              <w:rPr>
                <w:rFonts w:ascii="Times New Roman" w:hAnsi="Times New Roman" w:cs="Times New Roman"/>
                <w:color w:val="000000"/>
                <w:sz w:val="24"/>
                <w:szCs w:val="24"/>
              </w:rPr>
              <w:t xml:space="preserve"> Jei pasiūlymas teikiamas ūkio subjektų grupės jungtinės veiklos sutarties pagrindu, </w:t>
            </w:r>
            <w:r w:rsidRPr="004646B0">
              <w:rPr>
                <w:rFonts w:ascii="Times New Roman" w:hAnsi="Times New Roman" w:cs="Times New Roman"/>
                <w:color w:val="000000"/>
                <w:sz w:val="24"/>
                <w:szCs w:val="24"/>
              </w:rPr>
              <w:t>bent vienas ūkio subjektų grupės narys arba visi ūkio</w:t>
            </w:r>
            <w:r w:rsidRPr="00441F95">
              <w:rPr>
                <w:rFonts w:ascii="Times New Roman" w:hAnsi="Times New Roman" w:cs="Times New Roman"/>
                <w:color w:val="000000"/>
                <w:sz w:val="24"/>
                <w:szCs w:val="24"/>
              </w:rPr>
              <w:t xml:space="preserve"> subjektų grupės nariai kartu turi atitikti šiame priede nustatytus reikalavimus ir pateikti nurodytus dokumentus.</w:t>
            </w:r>
          </w:p>
        </w:tc>
      </w:tr>
    </w:tbl>
    <w:p w:rsidR="000303E9" w:rsidRPr="00C64600" w:rsidRDefault="000303E9" w:rsidP="00802A77">
      <w:pPr>
        <w:tabs>
          <w:tab w:val="left" w:pos="993"/>
        </w:tabs>
        <w:spacing w:line="240" w:lineRule="auto"/>
        <w:contextualSpacing/>
        <w:jc w:val="both"/>
        <w:rPr>
          <w:rFonts w:ascii="Times New Roman" w:eastAsia="Calibri" w:hAnsi="Times New Roman" w:cs="Times New Roman"/>
          <w:sz w:val="24"/>
          <w:szCs w:val="24"/>
          <w:lang w:eastAsia="en-US"/>
        </w:rPr>
      </w:pPr>
    </w:p>
    <w:p w:rsidR="00E10C97" w:rsidRDefault="00E10C97" w:rsidP="005865E9">
      <w:pPr>
        <w:tabs>
          <w:tab w:val="left" w:pos="720"/>
        </w:tabs>
        <w:spacing w:after="0" w:line="240" w:lineRule="auto"/>
        <w:ind w:firstLine="567"/>
        <w:jc w:val="center"/>
        <w:rPr>
          <w:rFonts w:ascii="Times New Roman" w:eastAsia="Calibri" w:hAnsi="Times New Roman" w:cs="Times New Roman"/>
          <w:b/>
          <w:bCs/>
          <w:sz w:val="24"/>
          <w:szCs w:val="24"/>
          <w:lang w:eastAsia="en-US"/>
        </w:rPr>
      </w:pPr>
    </w:p>
    <w:p w:rsidR="005865E9" w:rsidRPr="00EF3701" w:rsidRDefault="005865E9" w:rsidP="005865E9">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EF3701">
        <w:rPr>
          <w:rFonts w:ascii="Times New Roman" w:eastAsia="Calibri" w:hAnsi="Times New Roman" w:cs="Times New Roman"/>
          <w:b/>
          <w:bCs/>
          <w:sz w:val="24"/>
          <w:szCs w:val="24"/>
          <w:lang w:eastAsia="en-US"/>
        </w:rPr>
        <w:t>Tiekėjams keliami reikalavimai dėl kokybės vadybos sistemos ir aplinkos apsaugos vadybos sistemos standartų reikalavimai</w:t>
      </w:r>
    </w:p>
    <w:p w:rsidR="005865E9" w:rsidRPr="00EF3701" w:rsidRDefault="005865E9" w:rsidP="005865E9">
      <w:pPr>
        <w:tabs>
          <w:tab w:val="left" w:pos="720"/>
        </w:tabs>
        <w:spacing w:after="0" w:line="240" w:lineRule="auto"/>
        <w:ind w:firstLine="567"/>
        <w:jc w:val="both"/>
        <w:rPr>
          <w:rFonts w:ascii="Times New Roman" w:eastAsia="Calibri" w:hAnsi="Times New Roman" w:cs="Times New Roman"/>
          <w:iCs/>
          <w:sz w:val="24"/>
          <w:szCs w:val="24"/>
          <w:lang w:eastAsia="en-US"/>
        </w:rPr>
      </w:pPr>
    </w:p>
    <w:p w:rsidR="006E2498" w:rsidRPr="00EF3701" w:rsidRDefault="006E2498" w:rsidP="006E2498">
      <w:pPr>
        <w:pStyle w:val="Sraopastraipa"/>
        <w:numPr>
          <w:ilvl w:val="0"/>
          <w:numId w:val="4"/>
        </w:numPr>
        <w:tabs>
          <w:tab w:val="left" w:pos="851"/>
        </w:tabs>
        <w:spacing w:after="0" w:line="240" w:lineRule="auto"/>
        <w:ind w:left="0" w:firstLine="567"/>
        <w:jc w:val="both"/>
        <w:rPr>
          <w:rFonts w:ascii="Times New Roman" w:eastAsia="Calibri" w:hAnsi="Times New Roman" w:cs="Times New Roman"/>
          <w:sz w:val="24"/>
          <w:szCs w:val="24"/>
        </w:rPr>
      </w:pPr>
      <w:r w:rsidRPr="00EF3701">
        <w:rPr>
          <w:rFonts w:ascii="Times New Roman" w:eastAsia="Calibri" w:hAnsi="Times New Roman" w:cs="Times New Roman"/>
          <w:sz w:val="24"/>
          <w:szCs w:val="24"/>
        </w:rPr>
        <w:t>Tiekėjai turi atitikti šiame priede nustatytus reikalavimus</w:t>
      </w:r>
      <w:r w:rsidRPr="00EF3701">
        <w:rPr>
          <w:rFonts w:ascii="Times New Roman" w:hAnsi="Times New Roman" w:cs="Times New Roman"/>
          <w:sz w:val="24"/>
          <w:szCs w:val="24"/>
        </w:rPr>
        <w:t xml:space="preserve"> dėl </w:t>
      </w:r>
      <w:r w:rsidRPr="00EF3701">
        <w:rPr>
          <w:rFonts w:ascii="Times New Roman" w:eastAsia="Calibri" w:hAnsi="Times New Roman" w:cs="Times New Roman"/>
          <w:sz w:val="24"/>
          <w:szCs w:val="24"/>
        </w:rPr>
        <w:t>k</w:t>
      </w:r>
      <w:r w:rsidRPr="00EF3701">
        <w:rPr>
          <w:rFonts w:ascii="Times New Roman" w:eastAsia="Calibri" w:hAnsi="Times New Roman" w:cs="Times New Roman"/>
          <w:iCs/>
          <w:sz w:val="24"/>
          <w:szCs w:val="24"/>
        </w:rPr>
        <w:t>okybės vadybos sistemos ir aplinkos apsaugos vadybos sistemos</w:t>
      </w:r>
      <w:r w:rsidRPr="00EF3701">
        <w:rPr>
          <w:rFonts w:ascii="Times New Roman" w:eastAsia="Calibri" w:hAnsi="Times New Roman" w:cs="Times New Roman"/>
          <w:iCs/>
          <w:color w:val="00B050"/>
          <w:sz w:val="24"/>
          <w:szCs w:val="24"/>
        </w:rPr>
        <w:t xml:space="preserve"> </w:t>
      </w:r>
      <w:r w:rsidRPr="00EF3701">
        <w:rPr>
          <w:rFonts w:ascii="Times New Roman" w:eastAsia="Calibri" w:hAnsi="Times New Roman" w:cs="Times New Roman"/>
          <w:iCs/>
          <w:sz w:val="24"/>
          <w:szCs w:val="24"/>
        </w:rPr>
        <w:t>standartų</w:t>
      </w:r>
      <w:r w:rsidRPr="00EF3701">
        <w:rPr>
          <w:rFonts w:ascii="Times New Roman" w:hAnsi="Times New Roman" w:cs="Times New Roman"/>
          <w:sz w:val="24"/>
          <w:szCs w:val="24"/>
        </w:rPr>
        <w:t xml:space="preserve"> laikymosi.  </w:t>
      </w:r>
    </w:p>
    <w:p w:rsidR="006E2498" w:rsidRPr="00EF3701" w:rsidRDefault="006E2498" w:rsidP="006E2498">
      <w:pPr>
        <w:tabs>
          <w:tab w:val="left" w:pos="709"/>
        </w:tabs>
        <w:spacing w:after="0" w:line="240" w:lineRule="auto"/>
        <w:ind w:firstLine="567"/>
        <w:jc w:val="right"/>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695"/>
        <w:gridCol w:w="3695"/>
        <w:gridCol w:w="3107"/>
        <w:gridCol w:w="2465"/>
      </w:tblGrid>
      <w:tr w:rsidR="006E2498" w:rsidRPr="00EF3701" w:rsidTr="007F51BC">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rsidR="006E2498" w:rsidRPr="00EF3701" w:rsidRDefault="006E2498" w:rsidP="007F51BC">
            <w:pPr>
              <w:spacing w:before="60" w:after="60" w:line="256" w:lineRule="auto"/>
              <w:rPr>
                <w:b/>
                <w:bCs/>
                <w:sz w:val="24"/>
                <w:szCs w:val="24"/>
              </w:rPr>
            </w:pPr>
            <w:r w:rsidRPr="00EF3701">
              <w:rPr>
                <w:rFonts w:eastAsiaTheme="minorHAnsi"/>
                <w:b/>
                <w:bCs/>
                <w:sz w:val="24"/>
                <w:szCs w:val="24"/>
              </w:rPr>
              <w:t>Eil. Nr.</w:t>
            </w:r>
          </w:p>
        </w:tc>
        <w:tc>
          <w:tcPr>
            <w:tcW w:w="369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rsidR="006E2498" w:rsidRPr="00EF3701" w:rsidRDefault="006E2498" w:rsidP="007F51BC">
            <w:pPr>
              <w:spacing w:before="60" w:after="60" w:line="256" w:lineRule="auto"/>
              <w:jc w:val="center"/>
              <w:rPr>
                <w:rFonts w:eastAsiaTheme="minorHAnsi"/>
                <w:b/>
                <w:bCs/>
                <w:sz w:val="24"/>
                <w:szCs w:val="24"/>
              </w:rPr>
            </w:pPr>
            <w:r w:rsidRPr="00EF3701">
              <w:rPr>
                <w:b/>
                <w:bCs/>
                <w:color w:val="000000"/>
                <w:sz w:val="24"/>
                <w:szCs w:val="24"/>
              </w:rPr>
              <w:t xml:space="preserve">Reikalavimas </w:t>
            </w:r>
            <w:r w:rsidRPr="00EF3701">
              <w:rPr>
                <w:rFonts w:eastAsiaTheme="minorHAnsi"/>
                <w:b/>
                <w:bCs/>
                <w:sz w:val="24"/>
                <w:szCs w:val="24"/>
                <w:lang w:eastAsia="en-US"/>
              </w:rPr>
              <w:t xml:space="preserve">dėl </w:t>
            </w:r>
            <w:r w:rsidRPr="00EF3701">
              <w:rPr>
                <w:rFonts w:eastAsia="Calibri"/>
                <w:b/>
                <w:bCs/>
                <w:sz w:val="24"/>
                <w:szCs w:val="24"/>
                <w:lang w:eastAsia="en-US"/>
              </w:rPr>
              <w:t>k</w:t>
            </w:r>
            <w:r w:rsidRPr="00EF3701">
              <w:rPr>
                <w:rFonts w:eastAsia="Calibri"/>
                <w:b/>
                <w:bCs/>
                <w:iCs/>
                <w:sz w:val="24"/>
                <w:szCs w:val="24"/>
                <w:lang w:eastAsia="en-US"/>
              </w:rPr>
              <w:t>okybės vadybos sistemos ir aplinkos apsaugos vadybos sistemos standartų</w:t>
            </w:r>
            <w:r w:rsidRPr="00EF3701">
              <w:rPr>
                <w:rFonts w:eastAsiaTheme="minorHAnsi"/>
                <w:b/>
                <w:bCs/>
                <w:sz w:val="24"/>
                <w:szCs w:val="24"/>
                <w:lang w:eastAsia="en-US"/>
              </w:rPr>
              <w:t xml:space="preserve"> laikymosi.</w:t>
            </w:r>
          </w:p>
        </w:tc>
        <w:tc>
          <w:tcPr>
            <w:tcW w:w="310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6E2498" w:rsidRPr="00EF3701" w:rsidRDefault="006E2498" w:rsidP="007F51BC">
            <w:pPr>
              <w:autoSpaceDE w:val="0"/>
              <w:autoSpaceDN w:val="0"/>
              <w:adjustRightInd w:val="0"/>
              <w:jc w:val="center"/>
              <w:rPr>
                <w:b/>
                <w:bCs/>
                <w:color w:val="000000"/>
                <w:sz w:val="24"/>
                <w:szCs w:val="24"/>
              </w:rPr>
            </w:pPr>
            <w:r w:rsidRPr="00EF3701">
              <w:rPr>
                <w:b/>
                <w:bCs/>
                <w:color w:val="000000"/>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9D16EF" w:rsidRDefault="009D16EF" w:rsidP="007F51BC">
            <w:pPr>
              <w:autoSpaceDE w:val="0"/>
              <w:autoSpaceDN w:val="0"/>
              <w:adjustRightInd w:val="0"/>
              <w:jc w:val="center"/>
              <w:rPr>
                <w:b/>
                <w:bCs/>
                <w:color w:val="000000"/>
                <w:sz w:val="24"/>
                <w:szCs w:val="24"/>
              </w:rPr>
            </w:pPr>
          </w:p>
          <w:p w:rsidR="006E2498" w:rsidRPr="00EF3701" w:rsidRDefault="006E2498" w:rsidP="007F51BC">
            <w:pPr>
              <w:autoSpaceDE w:val="0"/>
              <w:autoSpaceDN w:val="0"/>
              <w:adjustRightInd w:val="0"/>
              <w:jc w:val="center"/>
              <w:rPr>
                <w:b/>
                <w:bCs/>
                <w:color w:val="000000"/>
                <w:sz w:val="24"/>
                <w:szCs w:val="24"/>
              </w:rPr>
            </w:pPr>
            <w:r w:rsidRPr="00EF3701">
              <w:rPr>
                <w:b/>
                <w:bCs/>
                <w:color w:val="000000"/>
                <w:sz w:val="24"/>
                <w:szCs w:val="24"/>
              </w:rPr>
              <w:t>Subjektas, kuris turi atitikti reikalavimą</w:t>
            </w:r>
          </w:p>
          <w:p w:rsidR="006E2498" w:rsidRPr="00EF3701" w:rsidRDefault="006E2498" w:rsidP="007F51BC">
            <w:pPr>
              <w:autoSpaceDE w:val="0"/>
              <w:autoSpaceDN w:val="0"/>
              <w:adjustRightInd w:val="0"/>
              <w:jc w:val="center"/>
              <w:rPr>
                <w:b/>
                <w:bCs/>
                <w:color w:val="000000"/>
                <w:sz w:val="24"/>
                <w:szCs w:val="24"/>
              </w:rPr>
            </w:pPr>
          </w:p>
        </w:tc>
      </w:tr>
      <w:tr w:rsidR="006E2498" w:rsidRPr="00EF3701" w:rsidTr="007F51BC">
        <w:tc>
          <w:tcPr>
            <w:tcW w:w="695" w:type="dxa"/>
            <w:tcBorders>
              <w:top w:val="single" w:sz="4" w:space="0" w:color="000000"/>
              <w:left w:val="single" w:sz="4" w:space="0" w:color="000000"/>
              <w:bottom w:val="single" w:sz="4" w:space="0" w:color="000000"/>
              <w:right w:val="single" w:sz="4" w:space="0" w:color="000000"/>
            </w:tcBorders>
          </w:tcPr>
          <w:p w:rsidR="006E2498" w:rsidRPr="00EF3701" w:rsidRDefault="006E2498" w:rsidP="007F51BC">
            <w:pPr>
              <w:spacing w:before="60" w:after="60" w:line="256" w:lineRule="auto"/>
              <w:jc w:val="center"/>
              <w:rPr>
                <w:rFonts w:eastAsiaTheme="minorHAnsi"/>
                <w:b/>
                <w:bCs/>
                <w:sz w:val="24"/>
                <w:szCs w:val="24"/>
              </w:rPr>
            </w:pPr>
            <w:r w:rsidRPr="00EF3701">
              <w:rPr>
                <w:rFonts w:eastAsiaTheme="minorHAnsi"/>
                <w:b/>
                <w:bCs/>
                <w:sz w:val="24"/>
                <w:szCs w:val="24"/>
              </w:rPr>
              <w:t>1.</w:t>
            </w:r>
          </w:p>
        </w:tc>
        <w:tc>
          <w:tcPr>
            <w:tcW w:w="9267" w:type="dxa"/>
            <w:gridSpan w:val="3"/>
            <w:tcBorders>
              <w:top w:val="single" w:sz="4" w:space="0" w:color="000000"/>
              <w:left w:val="single" w:sz="4" w:space="0" w:color="000000"/>
              <w:bottom w:val="single" w:sz="4" w:space="0" w:color="000000"/>
              <w:right w:val="single" w:sz="4" w:space="0" w:color="000000"/>
            </w:tcBorders>
          </w:tcPr>
          <w:p w:rsidR="006E2498" w:rsidRPr="00EF3701" w:rsidRDefault="006E2498" w:rsidP="007F51BC">
            <w:pPr>
              <w:autoSpaceDE w:val="0"/>
              <w:autoSpaceDN w:val="0"/>
              <w:adjustRightInd w:val="0"/>
              <w:rPr>
                <w:b/>
                <w:bCs/>
                <w:color w:val="000000"/>
                <w:sz w:val="24"/>
                <w:szCs w:val="24"/>
              </w:rPr>
            </w:pPr>
            <w:r w:rsidRPr="00EF3701">
              <w:rPr>
                <w:b/>
                <w:bCs/>
                <w:color w:val="000000"/>
                <w:sz w:val="24"/>
                <w:szCs w:val="24"/>
              </w:rPr>
              <w:t>Kokybės vadybos sistemos taikymas</w:t>
            </w:r>
          </w:p>
        </w:tc>
      </w:tr>
      <w:tr w:rsidR="006E2498" w:rsidRPr="00EF3701" w:rsidTr="008C43D9">
        <w:trPr>
          <w:trHeight w:val="2963"/>
        </w:trPr>
        <w:tc>
          <w:tcPr>
            <w:tcW w:w="695" w:type="dxa"/>
            <w:tcBorders>
              <w:top w:val="single" w:sz="4" w:space="0" w:color="000000"/>
              <w:left w:val="single" w:sz="4" w:space="0" w:color="000000"/>
              <w:right w:val="single" w:sz="4" w:space="0" w:color="000000"/>
            </w:tcBorders>
          </w:tcPr>
          <w:p w:rsidR="006E2498" w:rsidRPr="00EF3701" w:rsidRDefault="006E2498" w:rsidP="007F51BC">
            <w:pPr>
              <w:spacing w:before="60" w:after="60" w:line="256" w:lineRule="auto"/>
              <w:jc w:val="center"/>
              <w:rPr>
                <w:rFonts w:eastAsiaTheme="minorHAnsi"/>
                <w:sz w:val="24"/>
                <w:szCs w:val="24"/>
              </w:rPr>
            </w:pPr>
            <w:r w:rsidRPr="00EF3701">
              <w:rPr>
                <w:rFonts w:eastAsiaTheme="minorHAnsi"/>
                <w:sz w:val="24"/>
                <w:szCs w:val="24"/>
              </w:rPr>
              <w:t>1.1.</w:t>
            </w:r>
          </w:p>
        </w:tc>
        <w:tc>
          <w:tcPr>
            <w:tcW w:w="3695" w:type="dxa"/>
            <w:tcBorders>
              <w:top w:val="single" w:sz="4" w:space="0" w:color="000000"/>
              <w:left w:val="single" w:sz="4" w:space="0" w:color="000000"/>
              <w:right w:val="single" w:sz="4" w:space="0" w:color="000000"/>
            </w:tcBorders>
          </w:tcPr>
          <w:p w:rsidR="006E2498" w:rsidRPr="000364D6" w:rsidRDefault="006E2498" w:rsidP="007F51BC">
            <w:pPr>
              <w:autoSpaceDE w:val="0"/>
              <w:autoSpaceDN w:val="0"/>
              <w:adjustRightInd w:val="0"/>
              <w:jc w:val="both"/>
              <w:rPr>
                <w:strike/>
                <w:color w:val="000000"/>
                <w:sz w:val="24"/>
                <w:szCs w:val="24"/>
              </w:rPr>
            </w:pPr>
            <w:r w:rsidRPr="000364D6">
              <w:rPr>
                <w:color w:val="000000"/>
                <w:sz w:val="24"/>
                <w:szCs w:val="24"/>
              </w:rPr>
              <w:t xml:space="preserve">Tiekėjas turi būti įdiegęs Informacijos saugumo valdymo sistemą, atitinkančią </w:t>
            </w:r>
            <w:r w:rsidRPr="000364D6">
              <w:rPr>
                <w:b/>
                <w:color w:val="000000"/>
                <w:sz w:val="24"/>
                <w:szCs w:val="24"/>
              </w:rPr>
              <w:t>LST EN ISO/IEC 27001</w:t>
            </w:r>
            <w:r w:rsidRPr="000364D6">
              <w:rPr>
                <w:color w:val="000000"/>
                <w:sz w:val="24"/>
                <w:szCs w:val="24"/>
              </w:rPr>
              <w:t xml:space="preserve"> standartą </w:t>
            </w:r>
            <w:r w:rsidR="0085005C">
              <w:rPr>
                <w:color w:val="000000"/>
                <w:sz w:val="24"/>
                <w:szCs w:val="24"/>
              </w:rPr>
              <w:t>„</w:t>
            </w:r>
            <w:r w:rsidR="004B03CD" w:rsidRPr="004B03CD">
              <w:rPr>
                <w:color w:val="000000"/>
                <w:sz w:val="24"/>
                <w:szCs w:val="24"/>
              </w:rPr>
              <w:t>Informacijos sauga, kibernetinis saugumas ir privatumo apsauga</w:t>
            </w:r>
            <w:r w:rsidR="007E57A8">
              <w:rPr>
                <w:color w:val="000000"/>
                <w:sz w:val="24"/>
                <w:szCs w:val="24"/>
              </w:rPr>
              <w:t>“</w:t>
            </w:r>
            <w:r w:rsidR="009D16EF">
              <w:rPr>
                <w:color w:val="000000"/>
                <w:sz w:val="24"/>
                <w:szCs w:val="24"/>
              </w:rPr>
              <w:t>.</w:t>
            </w:r>
          </w:p>
        </w:tc>
        <w:tc>
          <w:tcPr>
            <w:tcW w:w="3107" w:type="dxa"/>
            <w:tcBorders>
              <w:top w:val="single" w:sz="4" w:space="0" w:color="000000"/>
              <w:left w:val="single" w:sz="4" w:space="0" w:color="000000"/>
              <w:right w:val="single" w:sz="4" w:space="0" w:color="000000"/>
            </w:tcBorders>
          </w:tcPr>
          <w:p w:rsidR="006E2498" w:rsidRPr="000364D6" w:rsidRDefault="006E2498" w:rsidP="007F51BC">
            <w:pPr>
              <w:autoSpaceDE w:val="0"/>
              <w:autoSpaceDN w:val="0"/>
              <w:adjustRightInd w:val="0"/>
              <w:jc w:val="both"/>
              <w:rPr>
                <w:color w:val="000000"/>
                <w:sz w:val="24"/>
                <w:szCs w:val="24"/>
              </w:rPr>
            </w:pPr>
            <w:r w:rsidRPr="000364D6">
              <w:rPr>
                <w:color w:val="000000"/>
                <w:sz w:val="24"/>
                <w:szCs w:val="24"/>
              </w:rPr>
              <w:t xml:space="preserve">Tiekėjas turi pateikti pateikiamas Informacijos saugumo valdymo sistemos atitikties </w:t>
            </w:r>
            <w:r w:rsidRPr="000364D6">
              <w:rPr>
                <w:b/>
                <w:color w:val="000000"/>
                <w:sz w:val="24"/>
                <w:szCs w:val="24"/>
              </w:rPr>
              <w:t>LST EN ISO/IEC 27001</w:t>
            </w:r>
            <w:r w:rsidRPr="000364D6">
              <w:rPr>
                <w:color w:val="000000"/>
                <w:sz w:val="24"/>
                <w:szCs w:val="24"/>
              </w:rPr>
              <w:t xml:space="preserve"> sertifikatas arba lygiaverčio  sertifikato kopijas. </w:t>
            </w:r>
          </w:p>
        </w:tc>
        <w:tc>
          <w:tcPr>
            <w:tcW w:w="2465" w:type="dxa"/>
            <w:tcBorders>
              <w:top w:val="single" w:sz="4" w:space="0" w:color="000000"/>
              <w:left w:val="single" w:sz="4" w:space="0" w:color="000000"/>
              <w:right w:val="single" w:sz="4" w:space="0" w:color="000000"/>
            </w:tcBorders>
          </w:tcPr>
          <w:p w:rsidR="006E2498" w:rsidRPr="000E116B" w:rsidRDefault="006E2498" w:rsidP="007F51BC">
            <w:pPr>
              <w:autoSpaceDE w:val="0"/>
              <w:autoSpaceDN w:val="0"/>
              <w:adjustRightInd w:val="0"/>
              <w:jc w:val="both"/>
              <w:rPr>
                <w:color w:val="000000"/>
                <w:sz w:val="24"/>
                <w:szCs w:val="24"/>
              </w:rPr>
            </w:pPr>
            <w:r w:rsidRPr="00F105A6">
              <w:rPr>
                <w:sz w:val="24"/>
                <w:szCs w:val="24"/>
              </w:rPr>
              <w:t>Tiekėjas, t</w:t>
            </w:r>
            <w:r>
              <w:rPr>
                <w:sz w:val="24"/>
                <w:szCs w:val="24"/>
              </w:rPr>
              <w:t>ei</w:t>
            </w:r>
            <w:r w:rsidRPr="00F105A6">
              <w:rPr>
                <w:sz w:val="24"/>
                <w:szCs w:val="24"/>
              </w:rPr>
              <w:t>kiantis p</w:t>
            </w:r>
            <w:r>
              <w:rPr>
                <w:sz w:val="24"/>
                <w:szCs w:val="24"/>
              </w:rPr>
              <w:t>aslauga</w:t>
            </w:r>
            <w:r w:rsidRPr="00F105A6">
              <w:rPr>
                <w:sz w:val="24"/>
                <w:szCs w:val="24"/>
              </w:rPr>
              <w:t>s. Jeigu pasiūlymą teikia ūkio subjektų grupė – reikalavimą turi atitikti bent vienas ūkio subjektų grupės narys</w:t>
            </w:r>
            <w:r>
              <w:rPr>
                <w:sz w:val="24"/>
                <w:szCs w:val="24"/>
              </w:rPr>
              <w:t>.</w:t>
            </w:r>
          </w:p>
        </w:tc>
      </w:tr>
    </w:tbl>
    <w:p w:rsidR="005865E9" w:rsidRPr="00EF3701" w:rsidRDefault="005865E9" w:rsidP="004B03CD">
      <w:pPr>
        <w:tabs>
          <w:tab w:val="left" w:pos="709"/>
        </w:tabs>
        <w:spacing w:after="0" w:line="240" w:lineRule="auto"/>
        <w:ind w:firstLine="567"/>
        <w:jc w:val="center"/>
        <w:rPr>
          <w:rFonts w:ascii="Times New Roman" w:eastAsiaTheme="minorHAnsi" w:hAnsi="Times New Roman" w:cs="Times New Roman"/>
          <w:sz w:val="24"/>
          <w:szCs w:val="24"/>
          <w:lang w:eastAsia="en-US"/>
        </w:rPr>
      </w:pPr>
    </w:p>
    <w:p w:rsidR="00C64600" w:rsidRDefault="00E10C97" w:rsidP="00E10C97">
      <w:pPr>
        <w:tabs>
          <w:tab w:val="right" w:pos="851"/>
        </w:tabs>
        <w:spacing w:after="0" w:line="20" w:lineRule="atLeast"/>
        <w:jc w:val="center"/>
        <w:rPr>
          <w:rFonts w:ascii="Times New Roman" w:hAnsi="Times New Roman" w:cs="Times New Roman"/>
          <w:sz w:val="24"/>
          <w:szCs w:val="24"/>
        </w:rPr>
      </w:pPr>
      <w:r>
        <w:rPr>
          <w:rFonts w:ascii="Times New Roman" w:hAnsi="Times New Roman" w:cs="Times New Roman"/>
          <w:sz w:val="24"/>
          <w:szCs w:val="24"/>
        </w:rPr>
        <w:t>___________________</w:t>
      </w:r>
    </w:p>
    <w:sectPr w:rsidR="00C64600" w:rsidSect="004436E8">
      <w:footerReference w:type="default" r:id="rId7"/>
      <w:headerReference w:type="first" r:id="rId8"/>
      <w:pgSz w:w="11906" w:h="16838"/>
      <w:pgMar w:top="993" w:right="567" w:bottom="1134"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783B" w:rsidRDefault="00A7783B">
      <w:pPr>
        <w:spacing w:after="0" w:line="240" w:lineRule="auto"/>
      </w:pPr>
      <w:r>
        <w:separator/>
      </w:r>
    </w:p>
  </w:endnote>
  <w:endnote w:type="continuationSeparator" w:id="0">
    <w:p w:rsidR="00A7783B" w:rsidRDefault="00A778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412327"/>
      <w:docPartObj>
        <w:docPartGallery w:val="Page Numbers (Bottom of Page)"/>
        <w:docPartUnique/>
      </w:docPartObj>
    </w:sdtPr>
    <w:sdtEndPr/>
    <w:sdtContent>
      <w:p w:rsidR="00284DC6" w:rsidRDefault="006A5E00">
        <w:pPr>
          <w:pStyle w:val="Porat"/>
          <w:jc w:val="right"/>
        </w:pPr>
        <w:r>
          <w:fldChar w:fldCharType="begin"/>
        </w:r>
        <w:r>
          <w:instrText>PAGE   \* MERGEFORMAT</w:instrText>
        </w:r>
        <w:r>
          <w:fldChar w:fldCharType="separate"/>
        </w:r>
        <w:r w:rsidR="004A1CB2">
          <w:rPr>
            <w:noProof/>
          </w:rPr>
          <w:t>2</w:t>
        </w:r>
        <w:r>
          <w:fldChar w:fldCharType="end"/>
        </w:r>
      </w:p>
    </w:sdtContent>
  </w:sdt>
  <w:p w:rsidR="00284DC6" w:rsidRDefault="00AA0B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783B" w:rsidRDefault="00A7783B">
      <w:pPr>
        <w:spacing w:after="0" w:line="240" w:lineRule="auto"/>
      </w:pPr>
      <w:r>
        <w:separator/>
      </w:r>
    </w:p>
  </w:footnote>
  <w:footnote w:type="continuationSeparator" w:id="0">
    <w:p w:rsidR="00A7783B" w:rsidRDefault="00A7783B">
      <w:pPr>
        <w:spacing w:after="0" w:line="240" w:lineRule="auto"/>
      </w:pPr>
      <w:r>
        <w:continuationSeparator/>
      </w:r>
    </w:p>
  </w:footnote>
  <w:footnote w:id="1">
    <w:p w:rsidR="00C64600" w:rsidRDefault="00C64600" w:rsidP="006C0723">
      <w:pPr>
        <w:pStyle w:val="Puslapioinaostekstas"/>
        <w:tabs>
          <w:tab w:val="left" w:pos="9639"/>
        </w:tabs>
        <w:spacing w:after="0" w:line="240" w:lineRule="auto"/>
        <w:ind w:right="193"/>
        <w:rPr>
          <w:rFonts w:eastAsia="Arial" w:cstheme="minorHAnsi"/>
          <w:sz w:val="21"/>
          <w:szCs w:val="21"/>
        </w:rPr>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 xml:space="preserve">Tiekėjo </w:t>
      </w:r>
    </w:p>
    <w:p w:rsidR="00C64600" w:rsidRDefault="00C64600" w:rsidP="00F40BA6">
      <w:pPr>
        <w:pStyle w:val="Puslapioinaostekstas"/>
        <w:tabs>
          <w:tab w:val="left" w:pos="9639"/>
        </w:tabs>
        <w:spacing w:after="0" w:line="240" w:lineRule="auto"/>
        <w:ind w:right="193"/>
      </w:pPr>
      <w:r w:rsidRPr="00515CBD">
        <w:rPr>
          <w:rFonts w:eastAsia="Arial" w:cstheme="minorHAnsi"/>
          <w:sz w:val="21"/>
          <w:szCs w:val="21"/>
        </w:rPr>
        <w:t>kvalifikacijos reikalavimų nustatymo metodikos 8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8E5" w:rsidRPr="00C64600" w:rsidRDefault="006A5E00" w:rsidP="00677B6F">
    <w:pPr>
      <w:pStyle w:val="Antrat2"/>
      <w:tabs>
        <w:tab w:val="left" w:pos="993"/>
      </w:tabs>
      <w:spacing w:before="0"/>
      <w:ind w:left="4962"/>
      <w:jc w:val="right"/>
      <w:rPr>
        <w:rFonts w:ascii="Times New Roman" w:eastAsia="Calibri" w:hAnsi="Times New Roman" w:cs="Times New Roman"/>
        <w:bCs/>
        <w:i/>
        <w:color w:val="auto"/>
        <w:sz w:val="22"/>
        <w:szCs w:val="22"/>
      </w:rPr>
    </w:pPr>
    <w:bookmarkStart w:id="1" w:name="_Ref38291223"/>
    <w:bookmarkStart w:id="2" w:name="_Ref38291334"/>
    <w:bookmarkStart w:id="3" w:name="_Ref38533412"/>
    <w:bookmarkStart w:id="4" w:name="_Toc125010767"/>
    <w:bookmarkStart w:id="5" w:name="_Toc126308110"/>
    <w:r w:rsidRPr="00C64600">
      <w:rPr>
        <w:rFonts w:ascii="Times New Roman" w:eastAsia="Calibri" w:hAnsi="Times New Roman" w:cs="Times New Roman"/>
        <w:bCs/>
        <w:i/>
        <w:color w:val="auto"/>
        <w:sz w:val="22"/>
        <w:szCs w:val="22"/>
      </w:rPr>
      <w:t xml:space="preserve">Specialiųjų pirkimo sąlygų </w:t>
    </w:r>
    <w:r w:rsidR="00396AE2">
      <w:rPr>
        <w:rFonts w:ascii="Times New Roman" w:eastAsia="Calibri" w:hAnsi="Times New Roman" w:cs="Times New Roman"/>
        <w:bCs/>
        <w:i/>
        <w:color w:val="auto"/>
        <w:sz w:val="22"/>
        <w:szCs w:val="22"/>
      </w:rPr>
      <w:t>3</w:t>
    </w:r>
    <w:r w:rsidRPr="00C64600">
      <w:rPr>
        <w:rFonts w:ascii="Times New Roman" w:eastAsia="Calibri" w:hAnsi="Times New Roman" w:cs="Times New Roman"/>
        <w:bCs/>
        <w:i/>
        <w:color w:val="auto"/>
        <w:sz w:val="22"/>
        <w:szCs w:val="22"/>
      </w:rPr>
      <w:t xml:space="preserve"> priedas </w:t>
    </w:r>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multilevel"/>
    <w:tmpl w:val="F1F868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A852189"/>
    <w:multiLevelType w:val="hybridMultilevel"/>
    <w:tmpl w:val="6D1AF4D6"/>
    <w:lvl w:ilvl="0" w:tplc="2D907952">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F322FF62"/>
    <w:lvl w:ilvl="0" w:tplc="074E7AA4">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A77"/>
    <w:rsid w:val="000303E9"/>
    <w:rsid w:val="0003461C"/>
    <w:rsid w:val="000364D6"/>
    <w:rsid w:val="0007456F"/>
    <w:rsid w:val="000E116B"/>
    <w:rsid w:val="00123DA3"/>
    <w:rsid w:val="001652A6"/>
    <w:rsid w:val="001755CC"/>
    <w:rsid w:val="001939E7"/>
    <w:rsid w:val="001B1739"/>
    <w:rsid w:val="001B6D07"/>
    <w:rsid w:val="001E5FA5"/>
    <w:rsid w:val="001F468E"/>
    <w:rsid w:val="002523F4"/>
    <w:rsid w:val="002A2123"/>
    <w:rsid w:val="002E1DF5"/>
    <w:rsid w:val="002E3C57"/>
    <w:rsid w:val="00396AE2"/>
    <w:rsid w:val="00441F95"/>
    <w:rsid w:val="004436E8"/>
    <w:rsid w:val="00454005"/>
    <w:rsid w:val="004646B0"/>
    <w:rsid w:val="004A1CB2"/>
    <w:rsid w:val="004B03CD"/>
    <w:rsid w:val="004C306E"/>
    <w:rsid w:val="005307D3"/>
    <w:rsid w:val="005865E9"/>
    <w:rsid w:val="006A5E00"/>
    <w:rsid w:val="006C7699"/>
    <w:rsid w:val="006E2498"/>
    <w:rsid w:val="007341BE"/>
    <w:rsid w:val="00761263"/>
    <w:rsid w:val="007867D1"/>
    <w:rsid w:val="007D613F"/>
    <w:rsid w:val="007D7A81"/>
    <w:rsid w:val="007E57A8"/>
    <w:rsid w:val="00802A77"/>
    <w:rsid w:val="0085005C"/>
    <w:rsid w:val="00971357"/>
    <w:rsid w:val="009D16EF"/>
    <w:rsid w:val="00A7783B"/>
    <w:rsid w:val="00AA026A"/>
    <w:rsid w:val="00AA0B23"/>
    <w:rsid w:val="00B35AA1"/>
    <w:rsid w:val="00C43E92"/>
    <w:rsid w:val="00C64600"/>
    <w:rsid w:val="00C82B0A"/>
    <w:rsid w:val="00D707B6"/>
    <w:rsid w:val="00D71EB9"/>
    <w:rsid w:val="00E10C97"/>
    <w:rsid w:val="00ED1293"/>
    <w:rsid w:val="00EF5EC6"/>
    <w:rsid w:val="00F105A6"/>
    <w:rsid w:val="00FB11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654A50-180C-4253-BBB0-3C90B7F2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02A7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802A77"/>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02A77"/>
    <w:rPr>
      <w:rFonts w:ascii="Tahoma" w:eastAsiaTheme="majorEastAsia" w:hAnsi="Tahoma" w:cstheme="majorBidi"/>
      <w:color w:val="000000" w:themeColor="text1"/>
      <w:sz w:val="21"/>
      <w:szCs w:val="36"/>
      <w:lang w:eastAsia="lt-LT"/>
    </w:rPr>
  </w:style>
  <w:style w:type="paragraph" w:styleId="Porat">
    <w:name w:val="footer"/>
    <w:basedOn w:val="prastasis"/>
    <w:link w:val="PoratDiagrama"/>
    <w:uiPriority w:val="99"/>
    <w:unhideWhenUsed/>
    <w:rsid w:val="00802A77"/>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802A77"/>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02A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802A77"/>
    <w:pPr>
      <w:ind w:left="720"/>
      <w:contextualSpacing/>
    </w:pPr>
    <w:rPr>
      <w:rFonts w:eastAsiaTheme="minorHAnsi"/>
      <w:sz w:val="22"/>
      <w:szCs w:val="22"/>
      <w:lang w:eastAsia="en-US"/>
    </w:rPr>
  </w:style>
  <w:style w:type="paragraph" w:styleId="Paantrat">
    <w:name w:val="Subtitle"/>
    <w:basedOn w:val="prastasis"/>
    <w:next w:val="prastasis"/>
    <w:link w:val="PaantratDiagrama"/>
    <w:uiPriority w:val="11"/>
    <w:qFormat/>
    <w:rsid w:val="00802A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02A77"/>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C6460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64600"/>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C64600"/>
    <w:rPr>
      <w:sz w:val="20"/>
      <w:szCs w:val="20"/>
    </w:rPr>
  </w:style>
  <w:style w:type="character" w:customStyle="1" w:styleId="PuslapioinaostekstasDiagrama">
    <w:name w:val="Puslapio išnašos tekstas Diagrama"/>
    <w:basedOn w:val="Numatytasispastraiposriftas"/>
    <w:link w:val="Puslapioinaostekstas"/>
    <w:uiPriority w:val="99"/>
    <w:rsid w:val="00C64600"/>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4600"/>
    <w:rPr>
      <w:vertAlign w:val="superscript"/>
    </w:rPr>
  </w:style>
  <w:style w:type="table" w:customStyle="1" w:styleId="TableGrid3">
    <w:name w:val="Table Grid3"/>
    <w:basedOn w:val="prastojilentel"/>
    <w:next w:val="Lentelstinklelis"/>
    <w:uiPriority w:val="39"/>
    <w:rsid w:val="005865E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865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41F9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41F95"/>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2</Pages>
  <Words>2398</Words>
  <Characters>1368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10</cp:revision>
  <dcterms:created xsi:type="dcterms:W3CDTF">2025-04-18T11:55:00Z</dcterms:created>
  <dcterms:modified xsi:type="dcterms:W3CDTF">2025-04-28T12:30:00Z</dcterms:modified>
</cp:coreProperties>
</file>